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F0F" w:rsidRDefault="002D0F0F" w:rsidP="003D1DDC">
      <w:pPr>
        <w:rPr>
          <w:color w:val="000000"/>
          <w:sz w:val="28"/>
          <w:szCs w:val="28"/>
        </w:rPr>
      </w:pPr>
      <w:bookmarkStart w:id="0" w:name="_GoBack"/>
      <w:bookmarkEnd w:id="0"/>
    </w:p>
    <w:p w:rsidR="002D0F0F" w:rsidRPr="00BF5B12" w:rsidRDefault="00E424A2" w:rsidP="00BF5B12">
      <w:pPr>
        <w:widowControl w:val="0"/>
        <w:suppressAutoHyphens/>
        <w:autoSpaceDE w:val="0"/>
        <w:ind w:left="-540" w:right="-144"/>
        <w:jc w:val="right"/>
        <w:rPr>
          <w:sz w:val="26"/>
          <w:szCs w:val="26"/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                                </w:t>
      </w:r>
      <w:r w:rsidR="002D0F0F" w:rsidRPr="00BF5B12">
        <w:rPr>
          <w:sz w:val="26"/>
          <w:szCs w:val="26"/>
          <w:lang w:eastAsia="ar-SA"/>
        </w:rPr>
        <w:t>Приложение</w:t>
      </w:r>
    </w:p>
    <w:p w:rsidR="002D0F0F" w:rsidRPr="00BF5B12" w:rsidRDefault="00BF5B12" w:rsidP="00BF5B12">
      <w:pPr>
        <w:widowControl w:val="0"/>
        <w:suppressAutoHyphens/>
        <w:autoSpaceDE w:val="0"/>
        <w:ind w:left="3708" w:right="-144" w:firstLine="540"/>
        <w:jc w:val="right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 xml:space="preserve">        к Решению М</w:t>
      </w:r>
      <w:r w:rsidR="002D0F0F" w:rsidRPr="00BF5B12">
        <w:rPr>
          <w:sz w:val="26"/>
          <w:szCs w:val="26"/>
          <w:lang w:eastAsia="ar-SA"/>
        </w:rPr>
        <w:t xml:space="preserve">униципального Совета </w:t>
      </w:r>
      <w:r w:rsidRPr="00BF5B12">
        <w:rPr>
          <w:sz w:val="26"/>
          <w:szCs w:val="26"/>
          <w:lang w:eastAsia="ar-SA"/>
        </w:rPr>
        <w:t>Тутаевского муниципального района</w:t>
      </w:r>
    </w:p>
    <w:p w:rsidR="002D0F0F" w:rsidRPr="00BF5B12" w:rsidRDefault="00E424A2" w:rsidP="00BF5B12">
      <w:pPr>
        <w:widowControl w:val="0"/>
        <w:suppressAutoHyphens/>
        <w:autoSpaceDE w:val="0"/>
        <w:ind w:left="3708" w:right="-144" w:firstLine="540"/>
        <w:jc w:val="right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 xml:space="preserve">    </w:t>
      </w:r>
      <w:r w:rsidR="002D0F0F" w:rsidRPr="00BF5B12">
        <w:rPr>
          <w:sz w:val="26"/>
          <w:szCs w:val="26"/>
          <w:lang w:eastAsia="ar-SA"/>
        </w:rPr>
        <w:t xml:space="preserve">  </w:t>
      </w:r>
      <w:r w:rsidR="00BF5B12">
        <w:rPr>
          <w:sz w:val="26"/>
          <w:szCs w:val="26"/>
          <w:lang w:eastAsia="ar-SA"/>
        </w:rPr>
        <w:t xml:space="preserve">от </w:t>
      </w:r>
      <w:r w:rsidR="00683E51">
        <w:rPr>
          <w:sz w:val="26"/>
          <w:szCs w:val="26"/>
          <w:lang w:eastAsia="ar-SA"/>
        </w:rPr>
        <w:t>21.02.2017</w:t>
      </w:r>
      <w:r w:rsidR="002D0F0F" w:rsidRPr="00BF5B12">
        <w:rPr>
          <w:sz w:val="26"/>
          <w:szCs w:val="26"/>
          <w:lang w:eastAsia="ar-SA"/>
        </w:rPr>
        <w:t xml:space="preserve"> </w:t>
      </w:r>
      <w:r w:rsidR="00683E51">
        <w:rPr>
          <w:sz w:val="26"/>
          <w:szCs w:val="26"/>
          <w:lang w:eastAsia="ar-SA"/>
        </w:rPr>
        <w:t xml:space="preserve"> </w:t>
      </w:r>
      <w:r w:rsidR="002D0F0F" w:rsidRPr="00BF5B12">
        <w:rPr>
          <w:sz w:val="26"/>
          <w:szCs w:val="26"/>
          <w:lang w:eastAsia="ar-SA"/>
        </w:rPr>
        <w:t>№</w:t>
      </w:r>
      <w:r w:rsidR="00683E51">
        <w:rPr>
          <w:sz w:val="26"/>
          <w:szCs w:val="26"/>
          <w:lang w:eastAsia="ar-SA"/>
        </w:rPr>
        <w:t>171</w:t>
      </w:r>
      <w:r w:rsidR="00BF5B12">
        <w:rPr>
          <w:sz w:val="26"/>
          <w:szCs w:val="26"/>
          <w:lang w:eastAsia="ar-SA"/>
        </w:rPr>
        <w:t>-г</w:t>
      </w:r>
    </w:p>
    <w:p w:rsidR="002D0F0F" w:rsidRPr="00BF5B12" w:rsidRDefault="002D0F0F" w:rsidP="002D0F0F">
      <w:pPr>
        <w:widowControl w:val="0"/>
        <w:suppressAutoHyphens/>
        <w:autoSpaceDE w:val="0"/>
        <w:ind w:left="-540" w:right="-545"/>
        <w:jc w:val="right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 xml:space="preserve"> </w:t>
      </w:r>
    </w:p>
    <w:p w:rsidR="002D0F0F" w:rsidRPr="00BF5B12" w:rsidRDefault="002D0F0F" w:rsidP="00BF5B12">
      <w:pPr>
        <w:widowControl w:val="0"/>
        <w:suppressAutoHyphens/>
        <w:autoSpaceDE w:val="0"/>
        <w:ind w:firstLine="709"/>
        <w:jc w:val="center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>ИЗМЕНЕНИЯ</w:t>
      </w:r>
    </w:p>
    <w:p w:rsidR="002D0F0F" w:rsidRPr="00BF5B12" w:rsidRDefault="002D0F0F" w:rsidP="00BF5B12">
      <w:pPr>
        <w:widowControl w:val="0"/>
        <w:suppressAutoHyphens/>
        <w:autoSpaceDE w:val="0"/>
        <w:ind w:firstLine="709"/>
        <w:jc w:val="center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>В ПРАВИЛА ЗЕМЛЕПОЛЬЗОВАНИЯ И ЗАСТРОЙКИ</w:t>
      </w:r>
    </w:p>
    <w:p w:rsidR="002D0F0F" w:rsidRPr="00BF5B12" w:rsidRDefault="002D0F0F" w:rsidP="00BF5B12">
      <w:pPr>
        <w:widowControl w:val="0"/>
        <w:suppressAutoHyphens/>
        <w:autoSpaceDE w:val="0"/>
        <w:ind w:firstLine="709"/>
        <w:jc w:val="center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>АРТЕМЬЕВСКОГО СЕЛЬСКОГО ПОСЕЛЕНИЯ</w:t>
      </w:r>
    </w:p>
    <w:p w:rsidR="002D0F0F" w:rsidRPr="00BF5B12" w:rsidRDefault="002D0F0F" w:rsidP="00BF5B12">
      <w:pPr>
        <w:widowControl w:val="0"/>
        <w:suppressAutoHyphens/>
        <w:autoSpaceDE w:val="0"/>
        <w:ind w:firstLine="709"/>
        <w:jc w:val="center"/>
        <w:rPr>
          <w:sz w:val="26"/>
          <w:szCs w:val="26"/>
          <w:lang w:eastAsia="ar-SA"/>
        </w:rPr>
      </w:pPr>
      <w:r w:rsidRPr="00BF5B12">
        <w:rPr>
          <w:sz w:val="26"/>
          <w:szCs w:val="26"/>
          <w:lang w:eastAsia="ar-SA"/>
        </w:rPr>
        <w:t>ТУТАЕВСКОГО РАЙОНА ЯРОСЛАВСКОЙ ОБЛАСТИ</w:t>
      </w:r>
    </w:p>
    <w:p w:rsidR="002D0F0F" w:rsidRPr="00BF5B12" w:rsidRDefault="002D0F0F" w:rsidP="00BF5B12">
      <w:pPr>
        <w:suppressAutoHyphens/>
        <w:ind w:firstLine="709"/>
        <w:jc w:val="center"/>
        <w:rPr>
          <w:rFonts w:eastAsia="Calibri"/>
          <w:color w:val="000000"/>
          <w:sz w:val="26"/>
          <w:szCs w:val="26"/>
          <w:lang w:eastAsia="ar-SA"/>
        </w:rPr>
      </w:pP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b/>
          <w:color w:val="000000"/>
          <w:sz w:val="26"/>
          <w:szCs w:val="26"/>
          <w:lang w:eastAsia="ar-SA"/>
        </w:rPr>
      </w:pPr>
      <w:r w:rsidRPr="00BF5B12">
        <w:rPr>
          <w:rFonts w:eastAsia="Calibri"/>
          <w:b/>
          <w:color w:val="000000"/>
          <w:sz w:val="26"/>
          <w:szCs w:val="26"/>
          <w:lang w:eastAsia="ar-SA"/>
        </w:rPr>
        <w:t xml:space="preserve">1. Изменение территориальных зон в графической части Правил землепользования и застройки </w:t>
      </w:r>
      <w:proofErr w:type="spellStart"/>
      <w:r w:rsidRPr="00BF5B12">
        <w:rPr>
          <w:rFonts w:eastAsia="Calibri"/>
          <w:b/>
          <w:color w:val="000000"/>
          <w:sz w:val="26"/>
          <w:szCs w:val="26"/>
          <w:lang w:eastAsia="ar-SA"/>
        </w:rPr>
        <w:t>Артемьевского</w:t>
      </w:r>
      <w:proofErr w:type="spellEnd"/>
      <w:r w:rsidRPr="00BF5B12">
        <w:rPr>
          <w:rFonts w:eastAsia="Calibri"/>
          <w:b/>
          <w:color w:val="000000"/>
          <w:sz w:val="26"/>
          <w:szCs w:val="26"/>
          <w:lang w:eastAsia="ar-SA"/>
        </w:rPr>
        <w:t xml:space="preserve"> сельского поселения Тутаевского района Ярославской области.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1.1. В графическую часть Правил землепользования и застройки </w:t>
      </w:r>
      <w:proofErr w:type="spellStart"/>
      <w:r w:rsidRPr="00BF5B12">
        <w:rPr>
          <w:rFonts w:eastAsia="Calibri"/>
          <w:color w:val="000000"/>
          <w:sz w:val="26"/>
          <w:szCs w:val="26"/>
          <w:lang w:eastAsia="ar-SA"/>
        </w:rPr>
        <w:t>Артемьевского</w:t>
      </w:r>
      <w:proofErr w:type="spell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сельского поселения Тутаевского района Ярославской области внести следующие изменения: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а) в д. </w:t>
      </w:r>
      <w:proofErr w:type="spellStart"/>
      <w:r w:rsidRPr="00BF5B12">
        <w:rPr>
          <w:rFonts w:eastAsia="Calibri"/>
          <w:color w:val="000000"/>
          <w:sz w:val="26"/>
          <w:szCs w:val="26"/>
          <w:lang w:eastAsia="ar-SA"/>
        </w:rPr>
        <w:t>Осташево</w:t>
      </w:r>
      <w:proofErr w:type="spell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откорректировать границы территориальной зоны Ж-2 возле центрального перекрестка;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б) в д. </w:t>
      </w:r>
      <w:proofErr w:type="spellStart"/>
      <w:r w:rsidRPr="00BF5B12">
        <w:rPr>
          <w:rFonts w:eastAsia="Calibri"/>
          <w:sz w:val="26"/>
          <w:szCs w:val="26"/>
          <w:lang w:eastAsia="ar-SA"/>
        </w:rPr>
        <w:t>Емишево</w:t>
      </w:r>
      <w:proofErr w:type="spellEnd"/>
      <w:r w:rsidRPr="00BF5B12">
        <w:rPr>
          <w:rFonts w:eastAsia="Calibri"/>
          <w:sz w:val="26"/>
          <w:szCs w:val="26"/>
          <w:lang w:eastAsia="ar-SA"/>
        </w:rPr>
        <w:t xml:space="preserve"> отобразить </w:t>
      </w:r>
      <w:r w:rsidRPr="00BF5B12">
        <w:rPr>
          <w:rFonts w:eastAsia="Calibri"/>
          <w:color w:val="000000"/>
          <w:sz w:val="26"/>
          <w:szCs w:val="26"/>
          <w:lang w:eastAsia="ar-SA"/>
        </w:rPr>
        <w:t>территориальную</w:t>
      </w:r>
      <w:r w:rsidRPr="00BF5B12">
        <w:rPr>
          <w:rFonts w:eastAsia="Calibri"/>
          <w:sz w:val="26"/>
          <w:szCs w:val="26"/>
          <w:lang w:eastAsia="ar-SA"/>
        </w:rPr>
        <w:t xml:space="preserve"> зону Ж-2 под земельными участками с кадастровыми номерами 76:15:020209:136  и 76:15:020209:382;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в) в д. </w:t>
      </w:r>
      <w:proofErr w:type="spellStart"/>
      <w:r w:rsidRPr="00BF5B12">
        <w:rPr>
          <w:rFonts w:eastAsia="Calibri"/>
          <w:sz w:val="26"/>
          <w:szCs w:val="26"/>
          <w:lang w:eastAsia="ar-SA"/>
        </w:rPr>
        <w:t>Емишево</w:t>
      </w:r>
      <w:proofErr w:type="spellEnd"/>
      <w:r w:rsidRPr="00BF5B12">
        <w:rPr>
          <w:rFonts w:eastAsia="Calibri"/>
          <w:sz w:val="26"/>
          <w:szCs w:val="26"/>
          <w:lang w:eastAsia="ar-SA"/>
        </w:rPr>
        <w:t xml:space="preserve"> отобразить </w:t>
      </w:r>
      <w:r w:rsidRPr="00BF5B12">
        <w:rPr>
          <w:rFonts w:eastAsia="Calibri"/>
          <w:color w:val="000000"/>
          <w:sz w:val="26"/>
          <w:szCs w:val="26"/>
          <w:lang w:eastAsia="ar-SA"/>
        </w:rPr>
        <w:t>территориальную</w:t>
      </w:r>
      <w:r w:rsidRPr="00BF5B12">
        <w:rPr>
          <w:rFonts w:eastAsia="Calibri"/>
          <w:sz w:val="26"/>
          <w:szCs w:val="26"/>
          <w:lang w:eastAsia="ar-SA"/>
        </w:rPr>
        <w:t xml:space="preserve"> зону ОД-3 под земельным участком с кадастровым номером 76:15:020209:13;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b/>
          <w:color w:val="000000"/>
          <w:sz w:val="26"/>
          <w:szCs w:val="26"/>
          <w:lang w:eastAsia="ar-SA"/>
        </w:rPr>
      </w:pPr>
      <w:r w:rsidRPr="00BF5B12">
        <w:rPr>
          <w:rFonts w:eastAsia="Calibri"/>
          <w:b/>
          <w:sz w:val="26"/>
          <w:szCs w:val="26"/>
          <w:lang w:eastAsia="ar-SA"/>
        </w:rPr>
        <w:t>2. Дополнение</w:t>
      </w:r>
      <w:r w:rsidRPr="00BF5B12">
        <w:rPr>
          <w:rFonts w:eastAsia="Calibri"/>
          <w:b/>
          <w:color w:val="000000"/>
          <w:sz w:val="26"/>
          <w:szCs w:val="26"/>
          <w:lang w:eastAsia="ar-SA"/>
        </w:rPr>
        <w:t xml:space="preserve"> в  текстовую часть Правил землепользования и застройки </w:t>
      </w:r>
      <w:proofErr w:type="spellStart"/>
      <w:r w:rsidRPr="00BF5B12">
        <w:rPr>
          <w:rFonts w:eastAsia="Calibri"/>
          <w:b/>
          <w:color w:val="000000"/>
          <w:sz w:val="26"/>
          <w:szCs w:val="26"/>
          <w:lang w:eastAsia="ar-SA"/>
        </w:rPr>
        <w:t>Артемьевского</w:t>
      </w:r>
      <w:proofErr w:type="spellEnd"/>
      <w:r w:rsidRPr="00BF5B12">
        <w:rPr>
          <w:rFonts w:eastAsia="Calibri"/>
          <w:b/>
          <w:color w:val="000000"/>
          <w:sz w:val="26"/>
          <w:szCs w:val="26"/>
          <w:lang w:eastAsia="ar-SA"/>
        </w:rPr>
        <w:t xml:space="preserve"> сельского поселения Тутаевского района Ярославской области.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2.1. В статье 48 перечень разрешенных видов использования территориальной зоны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Ж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1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- 2.1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Д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>ля индивидуального жилищного строительства;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- 2.1.1 Малоэтажная многоквартирная жилая застройка;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- 2.2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Д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>ля ведения личного подсобного хозяйства;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- 2.3 Блокированная жилая застройка;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- 5.1 Спорт;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- 13.1 Ведение огородничества.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2.2. В статье 48 перечень разрешенных видов использования территориальной зоны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Ж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2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- 2.1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Д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>ля индивидуального жилищного строительства;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- 2.2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Д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>ля ведения личного подсобного хозяйства;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- 2.3 Блокированная жилая застройка;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- 5.1 Спорт;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- 13.1 Ведение огородничества.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2.3. В статье 48 перечень разрешенных видов использования территориальной зоны ОД 1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BF5B12" w:rsidRDefault="00BF5B12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</w:p>
    <w:p w:rsidR="00BF5B12" w:rsidRDefault="00BF5B12" w:rsidP="00BF5B12">
      <w:pPr>
        <w:suppressAutoHyphens/>
        <w:jc w:val="center"/>
        <w:rPr>
          <w:rFonts w:eastAsia="Calibri"/>
          <w:color w:val="000000"/>
          <w:sz w:val="26"/>
          <w:szCs w:val="26"/>
          <w:lang w:eastAsia="ar-SA"/>
        </w:rPr>
      </w:pPr>
      <w:r>
        <w:rPr>
          <w:rFonts w:eastAsia="Calibri"/>
          <w:color w:val="000000"/>
          <w:sz w:val="26"/>
          <w:szCs w:val="26"/>
          <w:lang w:eastAsia="ar-SA"/>
        </w:rPr>
        <w:lastRenderedPageBreak/>
        <w:t>2</w:t>
      </w:r>
    </w:p>
    <w:p w:rsidR="00BF5B12" w:rsidRPr="00BF5B12" w:rsidRDefault="00BF5B12" w:rsidP="00BF5B12">
      <w:pPr>
        <w:suppressAutoHyphens/>
        <w:jc w:val="center"/>
        <w:rPr>
          <w:rFonts w:eastAsia="Calibri"/>
          <w:color w:val="000000"/>
          <w:sz w:val="26"/>
          <w:szCs w:val="26"/>
          <w:lang w:eastAsia="ar-SA"/>
        </w:rPr>
      </w:pP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- 3.2 Социальное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2.4. В статье 48 перечень разрешенных видов использования территориальной зоны ОД 2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- 5.1 Спорт;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2.5. В статье 48 перечень разрешенных видов использования территориальной зоны ОД 3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- 3.5 Образование и просвещение;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2.6. В статье 48 перечень разрешенных видов использования территориальной зоны ОД 4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- 3.0 Общественное использование объектов капитального строительства;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- 4.0 Предпринимательство;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2.7. В статье 48 перечень разрешенных видов использования территориальной зоны ОД 5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- 3.4 Здравоохранение;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2.8.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>Р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1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- 3.6 Культурное развитие;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- 3.7 Религиозное использование;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- 4.6 Общественное питание;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- 4.7 Гостиничное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- 4.8 Развлечения;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- 5.1 Спорт;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- 9.3 Историческая;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2.9.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>Р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2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2.10.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>Р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3 дополнить </w:t>
      </w:r>
      <w:r w:rsidRPr="00BF5B12">
        <w:rPr>
          <w:rFonts w:eastAsia="Calibri"/>
          <w:sz w:val="26"/>
          <w:szCs w:val="26"/>
          <w:lang w:eastAsia="ar-SA"/>
        </w:rPr>
        <w:t>следующими видами</w:t>
      </w: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2.11. В статье 48 раздел «N* зоны, в которых вводятся специальные регламенты, связанные с особым режимом использования земель и особым режимом градостроительной деятельности, связанным с установленным генеральным планом статусом территории достопримечательного места» считать утратившим силу. </w:t>
      </w:r>
    </w:p>
    <w:p w:rsidR="00BF5B12" w:rsidRDefault="00BF5B12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</w:p>
    <w:p w:rsidR="00BF5B12" w:rsidRDefault="00BF5B12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</w:p>
    <w:p w:rsidR="00BF5B12" w:rsidRDefault="00BF5B12" w:rsidP="00BF5B12">
      <w:pPr>
        <w:suppressAutoHyphens/>
        <w:jc w:val="center"/>
        <w:rPr>
          <w:rFonts w:eastAsia="Calibri"/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ar-SA"/>
        </w:rPr>
        <w:lastRenderedPageBreak/>
        <w:t>3</w:t>
      </w:r>
    </w:p>
    <w:p w:rsidR="00BF5B12" w:rsidRPr="00BF5B12" w:rsidRDefault="00BF5B12" w:rsidP="00BF5B12">
      <w:pPr>
        <w:suppressAutoHyphens/>
        <w:jc w:val="center"/>
        <w:rPr>
          <w:rFonts w:eastAsia="Calibri"/>
          <w:sz w:val="26"/>
          <w:szCs w:val="26"/>
          <w:lang w:eastAsia="ar-SA"/>
        </w:rPr>
      </w:pP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2.12.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sz w:val="26"/>
          <w:szCs w:val="26"/>
          <w:lang w:eastAsia="ar-SA"/>
        </w:rPr>
        <w:t>П</w:t>
      </w:r>
      <w:proofErr w:type="gramEnd"/>
      <w:r w:rsidRPr="00BF5B12">
        <w:rPr>
          <w:rFonts w:eastAsia="Calibri"/>
          <w:sz w:val="26"/>
          <w:szCs w:val="26"/>
          <w:lang w:eastAsia="ar-SA"/>
        </w:rPr>
        <w:t xml:space="preserve"> 1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 Коммунальное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- 3.10 Ветеринарное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- 4.0 Предпринимательство;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- 6.0 </w:t>
      </w:r>
      <w:bookmarkStart w:id="1" w:name="sub_1060"/>
      <w:r w:rsidRPr="00BF5B12">
        <w:rPr>
          <w:rFonts w:eastAsia="Calibri"/>
          <w:color w:val="000000"/>
          <w:sz w:val="26"/>
          <w:szCs w:val="26"/>
          <w:lang w:eastAsia="ar-SA"/>
        </w:rPr>
        <w:t>Производственная деятельность</w:t>
      </w:r>
      <w:bookmarkEnd w:id="1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2.13.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sz w:val="26"/>
          <w:szCs w:val="26"/>
          <w:lang w:eastAsia="ar-SA"/>
        </w:rPr>
        <w:t>П</w:t>
      </w:r>
      <w:proofErr w:type="gramEnd"/>
      <w:r w:rsidRPr="00BF5B12">
        <w:rPr>
          <w:rFonts w:eastAsia="Calibri"/>
          <w:sz w:val="26"/>
          <w:szCs w:val="26"/>
          <w:lang w:eastAsia="ar-SA"/>
        </w:rPr>
        <w:t xml:space="preserve"> 2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 Коммунальное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- 3.10 Ветеринарное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- 4.0 Предпринимательство;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- 6.0 Производственная деятельность;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2.14. В статье 48 перечень разрешенных видов использования территориальной зоны </w:t>
      </w:r>
      <w:proofErr w:type="gramStart"/>
      <w:r w:rsidRPr="00BF5B12">
        <w:rPr>
          <w:rFonts w:eastAsia="Calibri"/>
          <w:sz w:val="26"/>
          <w:szCs w:val="26"/>
          <w:lang w:eastAsia="ar-SA"/>
        </w:rPr>
        <w:t>П</w:t>
      </w:r>
      <w:proofErr w:type="gramEnd"/>
      <w:r w:rsidRPr="00BF5B12">
        <w:rPr>
          <w:rFonts w:eastAsia="Calibri"/>
          <w:sz w:val="26"/>
          <w:szCs w:val="26"/>
          <w:lang w:eastAsia="ar-SA"/>
        </w:rPr>
        <w:t xml:space="preserve"> 3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- 2.7 Обслуживание жилой застройки;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 Коммунальное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- 3.10 Ветеринарное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- 4.0 Предпринимательство;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- 6.0 Производственная деятельность;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>2.15. В статье 48 перечень разрешенных видов использования территориальной зоны</w:t>
      </w:r>
      <w:proofErr w:type="gramStart"/>
      <w:r w:rsidRPr="00BF5B12">
        <w:rPr>
          <w:rFonts w:eastAsia="Calibri"/>
          <w:sz w:val="26"/>
          <w:szCs w:val="26"/>
          <w:lang w:eastAsia="ar-SA"/>
        </w:rPr>
        <w:t xml:space="preserve"> Т</w:t>
      </w:r>
      <w:proofErr w:type="gramEnd"/>
      <w:r w:rsidRPr="00BF5B12">
        <w:rPr>
          <w:rFonts w:eastAsia="Calibri"/>
          <w:sz w:val="26"/>
          <w:szCs w:val="26"/>
          <w:lang w:eastAsia="ar-SA"/>
        </w:rPr>
        <w:t xml:space="preserve"> 1 дополнить следующим видом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- 7.0  Транспорт;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2.15. В статье 48 перечень разрешенных видов использования территориальной зоны СХ 1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- 1.7  Животноводство;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- 1.8  </w:t>
      </w:r>
      <w:bookmarkStart w:id="2" w:name="sub_1018"/>
      <w:r w:rsidRPr="00BF5B12">
        <w:rPr>
          <w:rFonts w:eastAsia="Calibri"/>
          <w:color w:val="000000"/>
          <w:sz w:val="26"/>
          <w:szCs w:val="26"/>
          <w:lang w:eastAsia="ar-SA"/>
        </w:rPr>
        <w:t>Скотоводство</w:t>
      </w:r>
      <w:bookmarkEnd w:id="2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- 1.9  </w:t>
      </w:r>
      <w:bookmarkStart w:id="3" w:name="sub_1019"/>
      <w:r w:rsidRPr="00BF5B12">
        <w:rPr>
          <w:rFonts w:eastAsia="Calibri"/>
          <w:color w:val="000000"/>
          <w:sz w:val="26"/>
          <w:szCs w:val="26"/>
          <w:lang w:eastAsia="ar-SA"/>
        </w:rPr>
        <w:t>Звероводство</w:t>
      </w:r>
      <w:bookmarkEnd w:id="3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- 1.10  </w:t>
      </w:r>
      <w:bookmarkStart w:id="4" w:name="sub_110"/>
      <w:r w:rsidRPr="00BF5B12">
        <w:rPr>
          <w:rFonts w:eastAsia="Calibri"/>
          <w:color w:val="000000"/>
          <w:sz w:val="26"/>
          <w:szCs w:val="26"/>
          <w:lang w:eastAsia="ar-SA"/>
        </w:rPr>
        <w:t>Птицеводство</w:t>
      </w:r>
      <w:bookmarkEnd w:id="4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- 1.12  </w:t>
      </w:r>
      <w:bookmarkStart w:id="5" w:name="sub_112"/>
      <w:r w:rsidRPr="00BF5B12">
        <w:rPr>
          <w:rFonts w:eastAsia="Calibri"/>
          <w:color w:val="000000"/>
          <w:sz w:val="26"/>
          <w:szCs w:val="26"/>
          <w:lang w:eastAsia="ar-SA"/>
        </w:rPr>
        <w:t>Пчеловодство</w:t>
      </w:r>
      <w:bookmarkEnd w:id="5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- 1.13  </w:t>
      </w:r>
      <w:bookmarkStart w:id="6" w:name="sub_113"/>
      <w:r w:rsidRPr="00BF5B12">
        <w:rPr>
          <w:rFonts w:eastAsia="Calibri"/>
          <w:color w:val="000000"/>
          <w:sz w:val="26"/>
          <w:szCs w:val="26"/>
          <w:lang w:eastAsia="ar-SA"/>
        </w:rPr>
        <w:t>Рыбоводство</w:t>
      </w:r>
      <w:bookmarkEnd w:id="6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- 1.14  </w:t>
      </w:r>
      <w:bookmarkStart w:id="7" w:name="sub_10114"/>
      <w:r w:rsidRPr="00BF5B12">
        <w:rPr>
          <w:rFonts w:eastAsia="Calibri"/>
          <w:color w:val="000000"/>
          <w:sz w:val="26"/>
          <w:szCs w:val="26"/>
          <w:lang w:eastAsia="ar-SA"/>
        </w:rPr>
        <w:t>Научное обеспечение сельского хозяйства</w:t>
      </w:r>
      <w:bookmarkEnd w:id="7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- 1.15  Хранение и переработка сельскохозяйственной продукции;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- 1.17  </w:t>
      </w:r>
      <w:bookmarkStart w:id="8" w:name="sub_10117"/>
      <w:r w:rsidRPr="00BF5B12">
        <w:rPr>
          <w:rFonts w:eastAsia="Calibri"/>
          <w:color w:val="000000"/>
          <w:sz w:val="26"/>
          <w:szCs w:val="26"/>
          <w:lang w:eastAsia="ar-SA"/>
        </w:rPr>
        <w:t>Питомники</w:t>
      </w:r>
      <w:bookmarkEnd w:id="8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- 1.18  Обеспечение сельскохозяйственного производства.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пользования.</w:t>
      </w:r>
    </w:p>
    <w:p w:rsidR="002D0F0F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2.16. В статье 48 перечень разрешенных видов использования территориальной зоны СХ 2 дополнить следующими видами разрешенного использования: </w:t>
      </w:r>
    </w:p>
    <w:p w:rsidR="00BF5B12" w:rsidRDefault="00BF5B12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</w:p>
    <w:p w:rsidR="00BF5B12" w:rsidRDefault="00BF5B12" w:rsidP="00BF5B12">
      <w:pPr>
        <w:suppressAutoHyphens/>
        <w:jc w:val="center"/>
        <w:rPr>
          <w:rFonts w:eastAsia="Calibri"/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ar-SA"/>
        </w:rPr>
        <w:lastRenderedPageBreak/>
        <w:t>4</w:t>
      </w:r>
    </w:p>
    <w:p w:rsidR="00BF5B12" w:rsidRPr="00BF5B12" w:rsidRDefault="00BF5B12" w:rsidP="00BF5B12">
      <w:pPr>
        <w:suppressAutoHyphens/>
        <w:jc w:val="center"/>
        <w:rPr>
          <w:rFonts w:eastAsia="Calibri"/>
          <w:sz w:val="26"/>
          <w:szCs w:val="26"/>
          <w:lang w:eastAsia="ar-SA"/>
        </w:rPr>
      </w:pP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- 1.16  </w:t>
      </w:r>
      <w:bookmarkStart w:id="9" w:name="sub_10116"/>
      <w:r w:rsidRPr="00BF5B12">
        <w:rPr>
          <w:rFonts w:eastAsia="Calibri"/>
          <w:color w:val="000000"/>
          <w:sz w:val="26"/>
          <w:szCs w:val="26"/>
          <w:lang w:eastAsia="ar-SA"/>
        </w:rPr>
        <w:t>Ведение личного подсобного хозяйства на полевых участках</w:t>
      </w:r>
      <w:bookmarkEnd w:id="9"/>
      <w:r w:rsidRPr="00BF5B12">
        <w:rPr>
          <w:rFonts w:eastAsia="Calibri"/>
          <w:color w:val="000000"/>
          <w:sz w:val="26"/>
          <w:szCs w:val="26"/>
          <w:lang w:eastAsia="ar-SA"/>
        </w:rPr>
        <w:t>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 Коммунальное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- 13.1 Ведение огородничества;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- 13.2 Ведение садоводства;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- 13.3 Ведение дачного хозяйства.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2.17. В статье 48 перечень разрешенных видов использования территориальной зоны СХ 3 дополнить следующими видами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- 2.2</w:t>
      </w:r>
      <w:proofErr w:type="gramStart"/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 Д</w:t>
      </w:r>
      <w:proofErr w:type="gramEnd"/>
      <w:r w:rsidRPr="00BF5B12">
        <w:rPr>
          <w:rFonts w:eastAsia="Calibri"/>
          <w:color w:val="000000"/>
          <w:sz w:val="26"/>
          <w:szCs w:val="26"/>
          <w:lang w:eastAsia="ar-SA"/>
        </w:rPr>
        <w:t>ля ведения личного подсобного хозяйства;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- 3.1 Коммунальное обслуживание;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- 12.0 Земельные участки (территории) общего пользования;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- 13.1 Ведение огородничества;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- 13.2 Ведение садоводства;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>- 13.3 Ведение дачного хозяйства.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2.18. В статье 48 перечень разрешенных видов использования территориальной зоны СН 1 дополнить следующим видом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- 12.1  </w:t>
      </w:r>
      <w:bookmarkStart w:id="10" w:name="sub_10121"/>
      <w:r w:rsidRPr="00BF5B12">
        <w:rPr>
          <w:rFonts w:eastAsia="Calibri"/>
          <w:color w:val="000000"/>
          <w:sz w:val="26"/>
          <w:szCs w:val="26"/>
          <w:lang w:eastAsia="ar-SA"/>
        </w:rPr>
        <w:t>Ритуальная деятельность</w:t>
      </w:r>
      <w:bookmarkEnd w:id="10"/>
      <w:r w:rsidRPr="00BF5B12">
        <w:rPr>
          <w:rFonts w:eastAsia="Calibri"/>
          <w:color w:val="000000"/>
          <w:sz w:val="26"/>
          <w:szCs w:val="26"/>
          <w:lang w:eastAsia="ar-SA"/>
        </w:rPr>
        <w:t>.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BF5B12">
        <w:rPr>
          <w:rFonts w:eastAsia="Calibri"/>
          <w:sz w:val="26"/>
          <w:szCs w:val="26"/>
          <w:lang w:eastAsia="ar-SA"/>
        </w:rPr>
        <w:t xml:space="preserve">2.19. В статье 48 перечень разрешенных видов использования территориальной зоны СН 2 дополнить следующим видом разрешенного использования: </w:t>
      </w:r>
    </w:p>
    <w:p w:rsidR="002D0F0F" w:rsidRPr="00BF5B12" w:rsidRDefault="002D0F0F" w:rsidP="00BF5B12">
      <w:pPr>
        <w:suppressAutoHyphens/>
        <w:ind w:firstLine="709"/>
        <w:jc w:val="both"/>
        <w:rPr>
          <w:rFonts w:eastAsia="Calibri"/>
          <w:color w:val="000000"/>
          <w:sz w:val="26"/>
          <w:szCs w:val="26"/>
          <w:lang w:eastAsia="ar-SA"/>
        </w:rPr>
      </w:pPr>
      <w:r w:rsidRPr="00BF5B12">
        <w:rPr>
          <w:rFonts w:eastAsia="Calibri"/>
          <w:color w:val="000000"/>
          <w:sz w:val="26"/>
          <w:szCs w:val="26"/>
          <w:lang w:eastAsia="ar-SA"/>
        </w:rPr>
        <w:t xml:space="preserve">- 12.2  Специальная деятельность. </w:t>
      </w:r>
    </w:p>
    <w:p w:rsidR="002D0F0F" w:rsidRPr="00BF5B12" w:rsidRDefault="002D0F0F" w:rsidP="00BF5B12">
      <w:pPr>
        <w:ind w:firstLine="709"/>
        <w:rPr>
          <w:color w:val="000000"/>
          <w:sz w:val="26"/>
          <w:szCs w:val="26"/>
        </w:rPr>
      </w:pPr>
    </w:p>
    <w:p w:rsidR="002D0F0F" w:rsidRPr="00BF5B12" w:rsidRDefault="002D0F0F" w:rsidP="00BF5B12">
      <w:pPr>
        <w:ind w:firstLine="709"/>
        <w:rPr>
          <w:color w:val="000000"/>
          <w:sz w:val="26"/>
          <w:szCs w:val="26"/>
        </w:rPr>
      </w:pPr>
    </w:p>
    <w:sectPr w:rsidR="002D0F0F" w:rsidRPr="00BF5B12" w:rsidSect="001F30A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48"/>
    <w:rsid w:val="0003386B"/>
    <w:rsid w:val="00084882"/>
    <w:rsid w:val="0009342D"/>
    <w:rsid w:val="0011753B"/>
    <w:rsid w:val="00145399"/>
    <w:rsid w:val="001F30A0"/>
    <w:rsid w:val="001F3E3F"/>
    <w:rsid w:val="002D0F0F"/>
    <w:rsid w:val="003764D8"/>
    <w:rsid w:val="003B372F"/>
    <w:rsid w:val="003D1DDC"/>
    <w:rsid w:val="00494B35"/>
    <w:rsid w:val="004E0EF8"/>
    <w:rsid w:val="0050698E"/>
    <w:rsid w:val="005C3FC1"/>
    <w:rsid w:val="00621133"/>
    <w:rsid w:val="006446D0"/>
    <w:rsid w:val="00683E51"/>
    <w:rsid w:val="006C0292"/>
    <w:rsid w:val="00710BCE"/>
    <w:rsid w:val="00724C48"/>
    <w:rsid w:val="00731DCA"/>
    <w:rsid w:val="007518AF"/>
    <w:rsid w:val="008B2927"/>
    <w:rsid w:val="00904330"/>
    <w:rsid w:val="009623B5"/>
    <w:rsid w:val="009C4973"/>
    <w:rsid w:val="00A62832"/>
    <w:rsid w:val="00AA2395"/>
    <w:rsid w:val="00AA5AD4"/>
    <w:rsid w:val="00AC4A3C"/>
    <w:rsid w:val="00B35D46"/>
    <w:rsid w:val="00BF5B12"/>
    <w:rsid w:val="00C41FF0"/>
    <w:rsid w:val="00C64BDA"/>
    <w:rsid w:val="00CA3A6C"/>
    <w:rsid w:val="00CB4BC0"/>
    <w:rsid w:val="00E424A2"/>
    <w:rsid w:val="00E42505"/>
    <w:rsid w:val="00F64043"/>
    <w:rsid w:val="00FA3F92"/>
    <w:rsid w:val="00FB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C48"/>
    <w:pPr>
      <w:keepNext/>
      <w:jc w:val="center"/>
      <w:outlineLvl w:val="0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C4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724C4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24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C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9342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93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C48"/>
    <w:pPr>
      <w:keepNext/>
      <w:jc w:val="center"/>
      <w:outlineLvl w:val="0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C4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724C4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24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C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9342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93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4CA0A-C62E-4EEF-84FB-57D27F6A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tmr</Company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sungurov</cp:lastModifiedBy>
  <cp:revision>2</cp:revision>
  <cp:lastPrinted>2017-02-15T10:25:00Z</cp:lastPrinted>
  <dcterms:created xsi:type="dcterms:W3CDTF">2017-03-01T11:14:00Z</dcterms:created>
  <dcterms:modified xsi:type="dcterms:W3CDTF">2017-03-01T11:14:00Z</dcterms:modified>
</cp:coreProperties>
</file>